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FD7A3" w14:textId="5C5D2E77" w:rsidR="00E975BE" w:rsidRDefault="00E975BE" w:rsidP="00E975BE">
      <w:pPr>
        <w:pStyle w:val="a4"/>
        <w:shd w:val="clear" w:color="auto" w:fill="FFFFFF"/>
        <w:spacing w:before="150" w:beforeAutospacing="0"/>
        <w:rPr>
          <w:rFonts w:ascii="Georgia" w:hAnsi="Georgia"/>
          <w:color w:val="4A4A4A"/>
          <w:sz w:val="27"/>
          <w:szCs w:val="27"/>
        </w:rPr>
      </w:pPr>
      <w:r>
        <w:rPr>
          <w:rFonts w:ascii="Georgia" w:hAnsi="Georgia"/>
          <w:color w:val="4A4A4A"/>
          <w:sz w:val="27"/>
          <w:szCs w:val="27"/>
        </w:rPr>
        <w:t>Из книги:</w:t>
      </w:r>
    </w:p>
    <w:p w14:paraId="2B9DCECE" w14:textId="143FBA36" w:rsidR="00E975BE" w:rsidRDefault="00E975BE" w:rsidP="00E975BE">
      <w:pPr>
        <w:pStyle w:val="a4"/>
        <w:shd w:val="clear" w:color="auto" w:fill="FFFFFF"/>
        <w:spacing w:before="150" w:beforeAutospacing="0"/>
        <w:rPr>
          <w:rFonts w:ascii="Georgia" w:hAnsi="Georgia"/>
          <w:color w:val="4A4A4A"/>
          <w:sz w:val="27"/>
          <w:szCs w:val="27"/>
          <w:shd w:val="clear" w:color="auto" w:fill="F0F0F0"/>
        </w:rPr>
      </w:pPr>
      <w:proofErr w:type="spellStart"/>
      <w:r>
        <w:rPr>
          <w:rStyle w:val="a5"/>
          <w:rFonts w:ascii="Georgia" w:hAnsi="Georgia"/>
          <w:color w:val="4A4A4A"/>
          <w:sz w:val="27"/>
          <w:szCs w:val="27"/>
        </w:rPr>
        <w:t>Бэгготт</w:t>
      </w:r>
      <w:proofErr w:type="spellEnd"/>
      <w:r>
        <w:rPr>
          <w:rStyle w:val="a5"/>
          <w:rFonts w:ascii="Georgia" w:hAnsi="Georgia"/>
          <w:color w:val="4A4A4A"/>
          <w:sz w:val="27"/>
          <w:szCs w:val="27"/>
        </w:rPr>
        <w:t xml:space="preserve"> Джим</w:t>
      </w:r>
    </w:p>
    <w:p w14:paraId="7DCC64EB" w14:textId="586C3985" w:rsidR="00E975BE" w:rsidRPr="00E975BE" w:rsidRDefault="00E975BE" w:rsidP="00E975BE">
      <w:pPr>
        <w:pStyle w:val="a4"/>
        <w:shd w:val="clear" w:color="auto" w:fill="FFFFFF"/>
        <w:spacing w:before="150" w:beforeAutospacing="0"/>
        <w:rPr>
          <w:rFonts w:ascii="Georgia" w:hAnsi="Georgia"/>
          <w:color w:val="4A4A4A"/>
          <w:sz w:val="27"/>
          <w:szCs w:val="27"/>
          <w:lang w:val="en-US"/>
        </w:rPr>
      </w:pPr>
      <w:r w:rsidRPr="00E975BE">
        <w:rPr>
          <w:rFonts w:ascii="Georgia" w:hAnsi="Georgia"/>
          <w:color w:val="4A4A4A"/>
          <w:sz w:val="27"/>
          <w:szCs w:val="27"/>
        </w:rPr>
        <w:t xml:space="preserve">Бозон </w:t>
      </w:r>
      <w:proofErr w:type="spellStart"/>
      <w:r w:rsidRPr="00E975BE">
        <w:rPr>
          <w:rFonts w:ascii="Georgia" w:hAnsi="Georgia"/>
          <w:color w:val="4A4A4A"/>
          <w:sz w:val="27"/>
          <w:szCs w:val="27"/>
        </w:rPr>
        <w:t>Хиггса</w:t>
      </w:r>
      <w:proofErr w:type="spellEnd"/>
      <w:r w:rsidRPr="00E975BE">
        <w:rPr>
          <w:rFonts w:ascii="Georgia" w:hAnsi="Georgia"/>
          <w:color w:val="4A4A4A"/>
          <w:sz w:val="27"/>
          <w:szCs w:val="27"/>
        </w:rPr>
        <w:t>. От научной идеи до открытия «частицы Бога»</w:t>
      </w:r>
      <w:r>
        <w:rPr>
          <w:rFonts w:ascii="Georgia" w:hAnsi="Georgia"/>
          <w:color w:val="4A4A4A"/>
          <w:sz w:val="27"/>
          <w:szCs w:val="27"/>
        </w:rPr>
        <w:br/>
      </w:r>
      <w:proofErr w:type="spellStart"/>
      <w:r>
        <w:rPr>
          <w:rStyle w:val="a5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Jim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Baggott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. </w:t>
      </w:r>
      <w:r w:rsidRPr="00E975BE"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>Higgs: The invention and discovery of the «</w:t>
      </w:r>
      <w:r w:rsidRPr="00E975BE">
        <w:rPr>
          <w:rStyle w:val="a5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  <w:lang w:val="en-US"/>
        </w:rPr>
        <w:t>God</w:t>
      </w:r>
      <w:r w:rsidRPr="00E975BE"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> Particle»</w:t>
      </w:r>
    </w:p>
    <w:p w14:paraId="65AB963B" w14:textId="6884B613" w:rsidR="00E975BE" w:rsidRPr="00E975BE" w:rsidRDefault="00E975BE" w:rsidP="00E975BE">
      <w:pPr>
        <w:pStyle w:val="a4"/>
        <w:shd w:val="clear" w:color="auto" w:fill="FFFFFF"/>
        <w:spacing w:before="150" w:beforeAutospacing="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hyperlink r:id="rId6" w:history="1">
        <w:r w:rsidRPr="00E975BE">
          <w:rPr>
            <w:color w:val="4D5156"/>
            <w:shd w:val="clear" w:color="auto" w:fill="FFFFFF"/>
          </w:rPr>
          <w:t>Издательство «Центрполиграф»</w:t>
        </w:r>
      </w:hyperlink>
      <w:r w:rsidRPr="00E975BE">
        <w:rPr>
          <w:color w:val="4D5156"/>
          <w:shd w:val="clear" w:color="auto" w:fill="FFFFFF"/>
        </w:rPr>
        <w:t>,</w:t>
      </w:r>
      <w:r w:rsidRPr="00E975BE">
        <w:rPr>
          <w:rFonts w:ascii="Arial" w:hAnsi="Arial" w:cs="Arial"/>
          <w:color w:val="4D5156"/>
          <w:sz w:val="21"/>
          <w:szCs w:val="21"/>
          <w:shd w:val="clear" w:color="auto" w:fill="FFFFFF"/>
        </w:rPr>
        <w:t> 2015</w:t>
      </w:r>
    </w:p>
    <w:p w14:paraId="29A40B15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Голландский теоретик </w:t>
      </w:r>
      <w:proofErr w:type="spellStart"/>
      <w:r w:rsidRPr="00E975BE">
        <w:rPr>
          <w:lang w:val="ru-RU"/>
        </w:rPr>
        <w:t>Мартинус</w:t>
      </w:r>
      <w:proofErr w:type="spellEnd"/>
      <w:r w:rsidRPr="00E975BE">
        <w:rPr>
          <w:lang w:val="ru-RU"/>
        </w:rPr>
        <w:t xml:space="preserve">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изучал математику и физику в </w:t>
      </w:r>
      <w:proofErr w:type="spellStart"/>
      <w:r w:rsidRPr="00E975BE">
        <w:rPr>
          <w:lang w:val="ru-RU"/>
        </w:rPr>
        <w:t>Утрехтском</w:t>
      </w:r>
      <w:proofErr w:type="spellEnd"/>
      <w:r w:rsidRPr="00E975BE">
        <w:rPr>
          <w:lang w:val="ru-RU"/>
        </w:rPr>
        <w:t xml:space="preserve"> государственном университете и стал профессором университета в 1966 году. В 1968 году он начал работать над проблемами перенормировки теории полей Янга – Миллса.</w:t>
      </w:r>
    </w:p>
    <w:p w14:paraId="1549FDCC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Исследования по физике высоких энергий не пользовались в Нидерландах особой популярностью, отчего у занимающихся ею возникало некоторое чувство отчужденности. Но </w:t>
      </w:r>
      <w:proofErr w:type="spellStart"/>
      <w:r w:rsidRPr="00E975BE">
        <w:rPr>
          <w:lang w:val="ru-RU"/>
        </w:rPr>
        <w:t>Велтману</w:t>
      </w:r>
      <w:proofErr w:type="spellEnd"/>
      <w:r w:rsidRPr="00E975BE">
        <w:rPr>
          <w:lang w:val="ru-RU"/>
        </w:rPr>
        <w:t xml:space="preserve"> это подходило, поскольку в таком случае ему не нужно было отстаивать свой выбор немодной темы для исследования.</w:t>
      </w:r>
    </w:p>
    <w:p w14:paraId="529A346E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В начале 1969 года к нему назначили молодого студента </w:t>
      </w:r>
      <w:proofErr w:type="spellStart"/>
      <w:r w:rsidRPr="00E975BE">
        <w:rPr>
          <w:lang w:val="ru-RU"/>
        </w:rPr>
        <w:t>Герарда</w:t>
      </w:r>
      <w:proofErr w:type="spellEnd"/>
      <w:r w:rsidRPr="00E975BE">
        <w:rPr>
          <w:lang w:val="ru-RU"/>
        </w:rPr>
        <w:t xml:space="preserve"> ’т </w:t>
      </w:r>
      <w:proofErr w:type="spellStart"/>
      <w:r w:rsidRPr="00E975BE">
        <w:rPr>
          <w:lang w:val="ru-RU"/>
        </w:rPr>
        <w:t>Хоофта</w:t>
      </w:r>
      <w:proofErr w:type="spellEnd"/>
      <w:r w:rsidRPr="00E975BE">
        <w:rPr>
          <w:lang w:val="ru-RU"/>
        </w:rPr>
        <w:t xml:space="preserve">, чтобы закончить магистерскую диссертацию.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не стал поручать своему студенту работу над теориями Янга – Миллса, так как посчитал тему слишком рискованной и едва ли способствующей удачному трудоустройству в дальнейшем. Но после успешной защиты диссертации ’т </w:t>
      </w:r>
      <w:proofErr w:type="spellStart"/>
      <w:r w:rsidRPr="00E975BE">
        <w:rPr>
          <w:lang w:val="ru-RU"/>
        </w:rPr>
        <w:t>Хоофту</w:t>
      </w:r>
      <w:proofErr w:type="spellEnd"/>
      <w:r w:rsidRPr="00E975BE">
        <w:rPr>
          <w:lang w:val="ru-RU"/>
        </w:rPr>
        <w:t xml:space="preserve"> предложили остаться в университете, чтобы он смог получить докторскую степень.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выразил желание и дальше работать с </w:t>
      </w:r>
      <w:proofErr w:type="spellStart"/>
      <w:r w:rsidRPr="00E975BE">
        <w:rPr>
          <w:lang w:val="ru-RU"/>
        </w:rPr>
        <w:t>Велт</w:t>
      </w:r>
      <w:proofErr w:type="spellEnd"/>
      <w:r w:rsidRPr="00E975BE">
        <w:rPr>
          <w:lang w:val="ru-RU"/>
        </w:rPr>
        <w:t xml:space="preserve"> </w:t>
      </w:r>
      <w:proofErr w:type="spellStart"/>
      <w:r w:rsidRPr="00E975BE">
        <w:rPr>
          <w:lang w:val="ru-RU"/>
        </w:rPr>
        <w:t>маном</w:t>
      </w:r>
      <w:proofErr w:type="spellEnd"/>
      <w:r w:rsidRPr="00E975BE">
        <w:rPr>
          <w:lang w:val="ru-RU"/>
        </w:rPr>
        <w:t>.</w:t>
      </w:r>
    </w:p>
    <w:p w14:paraId="00DA3815" w14:textId="77777777" w:rsidR="00E975BE" w:rsidRPr="00E975BE" w:rsidRDefault="00E975BE" w:rsidP="00E975BE">
      <w:pPr>
        <w:rPr>
          <w:lang w:val="ru-RU"/>
        </w:rPr>
      </w:pP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по-прежнему считал, что теории Янга – Миллса таят множество опасностей. Ему удалось значительно продвинуться в вопросе перенормировки, но проблема никак не решалась. Однако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был уверен, что это будет благодатной почвой для его докторской диссертации.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сначала предлагал ему другую тему, но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стоял на своем.</w:t>
      </w:r>
    </w:p>
    <w:p w14:paraId="4EA6221E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Казалось, они совсем не подходили друг другу.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был здоровяк без сантиментов, гордый своими успехами, хотя и равнодушный к отсутствию интереса со стороны остальных коллег.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был некрупного сложения, предпочитал держаться в тени, и за его скромностью скрывался необычно острый ум.</w:t>
      </w:r>
    </w:p>
    <w:p w14:paraId="5677C459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В своей книге 1997 года «В поисках фундаментальных частиц»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, представляя </w:t>
      </w:r>
      <w:proofErr w:type="spellStart"/>
      <w:r w:rsidRPr="00E975BE">
        <w:rPr>
          <w:lang w:val="ru-RU"/>
        </w:rPr>
        <w:t>Велтмана</w:t>
      </w:r>
      <w:proofErr w:type="spellEnd"/>
      <w:r w:rsidRPr="00E975BE">
        <w:rPr>
          <w:lang w:val="ru-RU"/>
        </w:rPr>
        <w:t xml:space="preserve">, рассказал один забавный случай. Однажды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вошел в лифт, где уже было много народу. Когда нажали кнопку, раздался сигнал, что лифт перегружен. Все посмотрели на </w:t>
      </w:r>
      <w:proofErr w:type="spellStart"/>
      <w:r w:rsidRPr="00E975BE">
        <w:rPr>
          <w:lang w:val="ru-RU"/>
        </w:rPr>
        <w:t>Велтмана</w:t>
      </w:r>
      <w:proofErr w:type="spellEnd"/>
      <w:r w:rsidRPr="00E975BE">
        <w:rPr>
          <w:lang w:val="ru-RU"/>
        </w:rPr>
        <w:t xml:space="preserve">, который был довольно крупным человеком и к тому же вошел последним. Кто-то другой на его месте, возможно, смущенно бы извинился и вышел,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ни о чем таком и не подумал. Он знал принцип эквивалентности Эйнштейна, лежащий в основе общей теории относительности: если человек находится в свободном падении, он не испытывает собственного веса. Он понял, что надо делать.</w:t>
      </w:r>
    </w:p>
    <w:p w14:paraId="4BB45B67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>«Когда я скажу «давай», жмите!» – воскликнул он</w:t>
      </w:r>
      <w:r w:rsidRPr="00E975BE">
        <w:rPr>
          <w:position w:val="6"/>
          <w:sz w:val="20"/>
          <w:szCs w:val="18"/>
        </w:rPr>
        <w:footnoteReference w:id="1"/>
      </w:r>
      <w:r w:rsidRPr="00E975BE">
        <w:rPr>
          <w:sz w:val="20"/>
          <w:szCs w:val="18"/>
          <w:lang w:val="ru-RU"/>
        </w:rPr>
        <w:t>.</w:t>
      </w:r>
    </w:p>
    <w:p w14:paraId="61236CC9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>И тогда он подпрыгнул и крикнул: «Давай!»</w:t>
      </w:r>
    </w:p>
    <w:p w14:paraId="27114A37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lastRenderedPageBreak/>
        <w:t xml:space="preserve">Кто-то нажал кнопку, лифт начал подниматься. Когда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приземлился, лифт уже набрал достаточную скорость и не остановился.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тоже находился в лифте.</w:t>
      </w:r>
    </w:p>
    <w:p w14:paraId="5D58E8BC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Как-то осенью или зимой 1970/71 года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с ’т </w:t>
      </w:r>
      <w:proofErr w:type="spellStart"/>
      <w:r w:rsidRPr="00E975BE">
        <w:rPr>
          <w:lang w:val="ru-RU"/>
        </w:rPr>
        <w:t>Хоофтом</w:t>
      </w:r>
      <w:proofErr w:type="spellEnd"/>
      <w:r w:rsidRPr="00E975BE">
        <w:rPr>
          <w:lang w:val="ru-RU"/>
        </w:rPr>
        <w:t xml:space="preserve"> шли по университетскому кампусу.</w:t>
      </w:r>
    </w:p>
    <w:p w14:paraId="36E55C73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>–</w:t>
      </w:r>
      <w:r>
        <w:t> </w:t>
      </w:r>
      <w:r w:rsidRPr="00E975BE">
        <w:rPr>
          <w:lang w:val="ru-RU"/>
        </w:rPr>
        <w:t>Мне все равно, что и как,</w:t>
      </w:r>
      <w:r>
        <w:t> </w:t>
      </w:r>
      <w:r w:rsidRPr="00E975BE">
        <w:rPr>
          <w:lang w:val="ru-RU"/>
        </w:rPr>
        <w:t xml:space="preserve">– заявил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своему студенту,</w:t>
      </w:r>
      <w:r>
        <w:t> </w:t>
      </w:r>
      <w:r w:rsidRPr="00E975BE">
        <w:rPr>
          <w:lang w:val="ru-RU"/>
        </w:rPr>
        <w:t>– но нам нужна хотя бы одна перенормируемая теория с массивными векторными бозонами, и похоже это на природу или нет, не важно, [это все] детали, которые потом доделает какой-нибудь фанатик. В любом случае все возможные модели уже опубликованы</w:t>
      </w:r>
      <w:r w:rsidRPr="00E975BE">
        <w:rPr>
          <w:position w:val="6"/>
          <w:sz w:val="20"/>
          <w:szCs w:val="18"/>
        </w:rPr>
        <w:footnoteReference w:id="2"/>
      </w:r>
      <w:r w:rsidRPr="00E975BE">
        <w:rPr>
          <w:sz w:val="20"/>
          <w:szCs w:val="18"/>
          <w:lang w:val="ru-RU"/>
        </w:rPr>
        <w:t>.</w:t>
      </w:r>
    </w:p>
    <w:p w14:paraId="18186DB0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>–</w:t>
      </w:r>
      <w:r>
        <w:t> </w:t>
      </w:r>
      <w:r w:rsidRPr="00E975BE">
        <w:rPr>
          <w:lang w:val="ru-RU"/>
        </w:rPr>
        <w:t>Это я могу,</w:t>
      </w:r>
      <w:r>
        <w:t> </w:t>
      </w:r>
      <w:r w:rsidRPr="00E975BE">
        <w:rPr>
          <w:lang w:val="ru-RU"/>
        </w:rPr>
        <w:t xml:space="preserve">– тихо сказал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>.</w:t>
      </w:r>
    </w:p>
    <w:p w14:paraId="7C34BE78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Прекрасно понимая, как трудна проблема и что другие физики – например, Ричард Фейнман – пытались ее решить и не смогли,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очень удивился, услышав ’т </w:t>
      </w:r>
      <w:proofErr w:type="spellStart"/>
      <w:r w:rsidRPr="00E975BE">
        <w:rPr>
          <w:lang w:val="ru-RU"/>
        </w:rPr>
        <w:t>Хоофта</w:t>
      </w:r>
      <w:proofErr w:type="spellEnd"/>
      <w:r w:rsidRPr="00E975BE">
        <w:rPr>
          <w:lang w:val="ru-RU"/>
        </w:rPr>
        <w:t>. Он чуть не врезался в дерево.</w:t>
      </w:r>
    </w:p>
    <w:p w14:paraId="0E7BF104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>–</w:t>
      </w:r>
      <w:r>
        <w:t> </w:t>
      </w:r>
      <w:r w:rsidRPr="00E975BE">
        <w:rPr>
          <w:lang w:val="ru-RU"/>
        </w:rPr>
        <w:t>Что-что?</w:t>
      </w:r>
      <w:r>
        <w:t> </w:t>
      </w:r>
      <w:r w:rsidRPr="00E975BE">
        <w:rPr>
          <w:lang w:val="ru-RU"/>
        </w:rPr>
        <w:t>– переспросил он.</w:t>
      </w:r>
    </w:p>
    <w:p w14:paraId="43D9DDD3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>–</w:t>
      </w:r>
      <w:r>
        <w:t> </w:t>
      </w:r>
      <w:r w:rsidRPr="00E975BE">
        <w:rPr>
          <w:lang w:val="ru-RU"/>
        </w:rPr>
        <w:t>Я могу это сделать,</w:t>
      </w:r>
      <w:r>
        <w:t> </w:t>
      </w:r>
      <w:r w:rsidRPr="00E975BE">
        <w:rPr>
          <w:lang w:val="ru-RU"/>
        </w:rPr>
        <w:t xml:space="preserve">– повторил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>.</w:t>
      </w:r>
    </w:p>
    <w:p w14:paraId="181FCA69" w14:textId="77777777" w:rsidR="00E975BE" w:rsidRPr="00E975BE" w:rsidRDefault="00E975BE" w:rsidP="00E975BE">
      <w:pPr>
        <w:rPr>
          <w:lang w:val="ru-RU"/>
        </w:rPr>
      </w:pP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так долго бился над проблемой, что ему не верилось, будто у нее может быть такое простое решение, как представлялось ’т </w:t>
      </w:r>
      <w:proofErr w:type="spellStart"/>
      <w:r w:rsidRPr="00E975BE">
        <w:rPr>
          <w:lang w:val="ru-RU"/>
        </w:rPr>
        <w:t>Хоофту</w:t>
      </w:r>
      <w:proofErr w:type="spellEnd"/>
      <w:r w:rsidRPr="00E975BE">
        <w:rPr>
          <w:lang w:val="ru-RU"/>
        </w:rPr>
        <w:t xml:space="preserve">. Понятно, почему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отнесся к его словам с недоверием.</w:t>
      </w:r>
    </w:p>
    <w:p w14:paraId="16A4E10F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>–</w:t>
      </w:r>
      <w:r>
        <w:t> </w:t>
      </w:r>
      <w:r w:rsidRPr="00E975BE">
        <w:rPr>
          <w:lang w:val="ru-RU"/>
        </w:rPr>
        <w:t>Запиши, и посмотрим,</w:t>
      </w:r>
      <w:r>
        <w:t> </w:t>
      </w:r>
      <w:r w:rsidRPr="00E975BE">
        <w:rPr>
          <w:lang w:val="ru-RU"/>
        </w:rPr>
        <w:t>– сказал он.</w:t>
      </w:r>
    </w:p>
    <w:p w14:paraId="4E5AB7CB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Но летом 1970 года на курсах в </w:t>
      </w:r>
      <w:proofErr w:type="spellStart"/>
      <w:r w:rsidRPr="00E975BE">
        <w:rPr>
          <w:lang w:val="ru-RU"/>
        </w:rPr>
        <w:t>Каржезе</w:t>
      </w:r>
      <w:proofErr w:type="spellEnd"/>
      <w:r w:rsidRPr="00E975BE">
        <w:rPr>
          <w:lang w:val="ru-RU"/>
        </w:rPr>
        <w:t xml:space="preserve">, корсиканском городке,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узнал о спонтанном нарушении симметрии. В конце 1970 года он в своей первой статье показал, что теории полей Янга – Миллса с безмассовыми частицами поддаются перенормировке.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был уверен, что применение спонтанного нарушения симметрии позволит </w:t>
      </w:r>
      <w:proofErr w:type="spellStart"/>
      <w:r w:rsidRPr="00E975BE">
        <w:rPr>
          <w:lang w:val="ru-RU"/>
        </w:rPr>
        <w:t>перенормировать</w:t>
      </w:r>
      <w:proofErr w:type="spellEnd"/>
      <w:r w:rsidRPr="00E975BE">
        <w:rPr>
          <w:lang w:val="ru-RU"/>
        </w:rPr>
        <w:t xml:space="preserve"> и теории Янга – Миллса с массивными частицами.</w:t>
      </w:r>
    </w:p>
    <w:p w14:paraId="0949BB32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>И вскоре он действительно все записал.</w:t>
      </w:r>
    </w:p>
    <w:p w14:paraId="6C9F1579" w14:textId="77777777" w:rsidR="00E975BE" w:rsidRPr="00E975BE" w:rsidRDefault="00E975BE" w:rsidP="00E975BE">
      <w:pPr>
        <w:rPr>
          <w:lang w:val="ru-RU"/>
        </w:rPr>
      </w:pPr>
      <w:proofErr w:type="spellStart"/>
      <w:r w:rsidRPr="00E975BE">
        <w:rPr>
          <w:lang w:val="ru-RU"/>
        </w:rPr>
        <w:t>Велтману</w:t>
      </w:r>
      <w:proofErr w:type="spellEnd"/>
      <w:r w:rsidRPr="00E975BE">
        <w:rPr>
          <w:lang w:val="ru-RU"/>
        </w:rPr>
        <w:t xml:space="preserve"> не понравилось, что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использовал механизм </w:t>
      </w:r>
      <w:proofErr w:type="spellStart"/>
      <w:r w:rsidRPr="00E975BE">
        <w:rPr>
          <w:lang w:val="ru-RU"/>
        </w:rPr>
        <w:t>Хиггса</w:t>
      </w:r>
      <w:proofErr w:type="spellEnd"/>
      <w:r w:rsidRPr="00E975BE">
        <w:rPr>
          <w:lang w:val="ru-RU"/>
        </w:rPr>
        <w:t xml:space="preserve">. Его особенно заботило, что наличие фонового поля </w:t>
      </w:r>
      <w:proofErr w:type="spellStart"/>
      <w:r w:rsidRPr="00E975BE">
        <w:rPr>
          <w:lang w:val="ru-RU"/>
        </w:rPr>
        <w:t>Хиггса</w:t>
      </w:r>
      <w:proofErr w:type="spellEnd"/>
      <w:r w:rsidRPr="00E975BE">
        <w:rPr>
          <w:lang w:val="ru-RU"/>
        </w:rPr>
        <w:t xml:space="preserve">, пронизывающего всю </w:t>
      </w:r>
      <w:proofErr w:type="spellStart"/>
      <w:r w:rsidRPr="00E975BE">
        <w:rPr>
          <w:lang w:val="ru-RU"/>
        </w:rPr>
        <w:t>Веленную</w:t>
      </w:r>
      <w:proofErr w:type="spellEnd"/>
      <w:r w:rsidRPr="00E975BE">
        <w:rPr>
          <w:lang w:val="ru-RU"/>
        </w:rPr>
        <w:t>, обязательно должно проявляться через гравитационные эффекты</w:t>
      </w:r>
      <w:r w:rsidRPr="00E975BE">
        <w:rPr>
          <w:position w:val="6"/>
          <w:sz w:val="20"/>
          <w:szCs w:val="18"/>
        </w:rPr>
        <w:footnoteReference w:id="3"/>
      </w:r>
      <w:r w:rsidRPr="00E975BE">
        <w:rPr>
          <w:lang w:val="ru-RU"/>
        </w:rPr>
        <w:t>.</w:t>
      </w:r>
    </w:p>
    <w:p w14:paraId="2E07B885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Так они спорили и спорили. В конце концов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решил показать научному руководителю результаты его теоретических выкладок, не говоря конкретно, откуда они взялись.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и так это прекрасно понимал, но удовольствовался тем, что просто проверил истинность результатов ’т </w:t>
      </w:r>
      <w:proofErr w:type="spellStart"/>
      <w:r w:rsidRPr="00E975BE">
        <w:rPr>
          <w:lang w:val="ru-RU"/>
        </w:rPr>
        <w:t>Хоофта</w:t>
      </w:r>
      <w:proofErr w:type="spellEnd"/>
      <w:r w:rsidRPr="00E975BE">
        <w:rPr>
          <w:lang w:val="ru-RU"/>
        </w:rPr>
        <w:t>.</w:t>
      </w:r>
    </w:p>
    <w:p w14:paraId="793EA001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За несколько лет до того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разработал новый подход к сложным алгебраическим манипуляциям с помощью компьютерной программы, которую он назвал </w:t>
      </w:r>
      <w:proofErr w:type="spellStart"/>
      <w:r>
        <w:t>Schoonschip</w:t>
      </w:r>
      <w:proofErr w:type="spellEnd"/>
      <w:r w:rsidRPr="00E975BE">
        <w:rPr>
          <w:lang w:val="ru-RU"/>
        </w:rPr>
        <w:t>, что по-голландски означает «чистый корабль»</w:t>
      </w:r>
      <w:r w:rsidRPr="00E975BE">
        <w:rPr>
          <w:position w:val="6"/>
          <w:sz w:val="20"/>
          <w:szCs w:val="18"/>
        </w:rPr>
        <w:footnoteReference w:id="4"/>
      </w:r>
      <w:r w:rsidRPr="00E975BE">
        <w:rPr>
          <w:sz w:val="20"/>
          <w:szCs w:val="18"/>
          <w:lang w:val="ru-RU"/>
        </w:rPr>
        <w:t>.</w:t>
      </w:r>
      <w:r w:rsidRPr="00E975BE">
        <w:rPr>
          <w:lang w:val="ru-RU"/>
        </w:rPr>
        <w:t xml:space="preserve"> Это была одна из первых компьютерных </w:t>
      </w:r>
      <w:r w:rsidRPr="00E975BE">
        <w:rPr>
          <w:lang w:val="ru-RU"/>
        </w:rPr>
        <w:lastRenderedPageBreak/>
        <w:t xml:space="preserve">алгебраических программ, способных манипулировать математическими уравнениями в виде символов.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поехал в Женеву, взяв с собой результаты ’т </w:t>
      </w:r>
      <w:proofErr w:type="spellStart"/>
      <w:r w:rsidRPr="00E975BE">
        <w:rPr>
          <w:lang w:val="ru-RU"/>
        </w:rPr>
        <w:t>Хоофта</w:t>
      </w:r>
      <w:proofErr w:type="spellEnd"/>
      <w:r w:rsidRPr="00E975BE">
        <w:rPr>
          <w:lang w:val="ru-RU"/>
        </w:rPr>
        <w:t xml:space="preserve">, чтобы проверить их на компьютере в </w:t>
      </w:r>
      <w:proofErr w:type="spellStart"/>
      <w:r w:rsidRPr="00E975BE">
        <w:rPr>
          <w:lang w:val="ru-RU"/>
        </w:rPr>
        <w:t>ЦЕРНе</w:t>
      </w:r>
      <w:proofErr w:type="spellEnd"/>
      <w:r w:rsidRPr="00E975BE">
        <w:rPr>
          <w:lang w:val="ru-RU"/>
        </w:rPr>
        <w:t>.</w:t>
      </w:r>
    </w:p>
    <w:p w14:paraId="728D3075" w14:textId="77777777" w:rsidR="00E975BE" w:rsidRPr="00E975BE" w:rsidRDefault="00E975BE" w:rsidP="00E975BE">
      <w:pPr>
        <w:rPr>
          <w:lang w:val="ru-RU"/>
        </w:rPr>
      </w:pP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был взволнован, но сохранял скептическое отношение. Настраивая программу, он посмотрел на результаты и решил убрать несколько четырехкратных множителей из уравнений ’т </w:t>
      </w:r>
      <w:proofErr w:type="spellStart"/>
      <w:r w:rsidRPr="00E975BE">
        <w:rPr>
          <w:lang w:val="ru-RU"/>
        </w:rPr>
        <w:t>Хоофта</w:t>
      </w:r>
      <w:proofErr w:type="spellEnd"/>
      <w:r w:rsidRPr="00E975BE">
        <w:rPr>
          <w:lang w:val="ru-RU"/>
        </w:rPr>
        <w:t xml:space="preserve">, множителей, которые можно было отследить к бозону </w:t>
      </w:r>
      <w:proofErr w:type="spellStart"/>
      <w:r w:rsidRPr="00E975BE">
        <w:rPr>
          <w:lang w:val="ru-RU"/>
        </w:rPr>
        <w:t>Хиггса</w:t>
      </w:r>
      <w:proofErr w:type="spellEnd"/>
      <w:r w:rsidRPr="00E975BE">
        <w:rPr>
          <w:lang w:val="ru-RU"/>
        </w:rPr>
        <w:t xml:space="preserve">. Четырехкратные множители казались </w:t>
      </w:r>
      <w:proofErr w:type="spellStart"/>
      <w:r w:rsidRPr="00E975BE">
        <w:rPr>
          <w:lang w:val="ru-RU"/>
        </w:rPr>
        <w:t>Велтману</w:t>
      </w:r>
      <w:proofErr w:type="spellEnd"/>
      <w:r w:rsidRPr="00E975BE">
        <w:rPr>
          <w:lang w:val="ru-RU"/>
        </w:rPr>
        <w:t xml:space="preserve"> просто безумием. Он настроил программу и запустил ее без них.</w:t>
      </w:r>
    </w:p>
    <w:p w14:paraId="2D890080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Вскоре он уже звонил ’т </w:t>
      </w:r>
      <w:proofErr w:type="spellStart"/>
      <w:r w:rsidRPr="00E975BE">
        <w:rPr>
          <w:lang w:val="ru-RU"/>
        </w:rPr>
        <w:t>Хоофту</w:t>
      </w:r>
      <w:proofErr w:type="spellEnd"/>
      <w:r w:rsidRPr="00E975BE">
        <w:rPr>
          <w:lang w:val="ru-RU"/>
        </w:rPr>
        <w:t xml:space="preserve"> и говорил: «Она почти работает. Ты только ошибся кое-где с двукратными множителями»</w:t>
      </w:r>
      <w:r w:rsidRPr="00E975BE">
        <w:rPr>
          <w:position w:val="6"/>
          <w:sz w:val="20"/>
          <w:szCs w:val="18"/>
        </w:rPr>
        <w:footnoteReference w:id="5"/>
      </w:r>
      <w:r w:rsidRPr="00E975BE">
        <w:rPr>
          <w:lang w:val="ru-RU"/>
        </w:rPr>
        <w:t xml:space="preserve">. Но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не ошибался. «Тогда он понял, что даже четырехкратный множитель верен,</w:t>
      </w:r>
      <w:r>
        <w:t> </w:t>
      </w:r>
      <w:r w:rsidRPr="00E975BE">
        <w:rPr>
          <w:lang w:val="ru-RU"/>
        </w:rPr>
        <w:t xml:space="preserve">– рассказал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>,</w:t>
      </w:r>
      <w:r>
        <w:t> </w:t>
      </w:r>
      <w:r w:rsidRPr="00E975BE">
        <w:rPr>
          <w:lang w:val="ru-RU"/>
        </w:rPr>
        <w:t>– и все прекрасно получается. Тогда он разволновался так же, как я раньше».</w:t>
      </w:r>
    </w:p>
    <w:p w14:paraId="7BE4FC0C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вполне независимо (и по чистому совпадению) воссоздал теорию поля </w:t>
      </w:r>
      <w:proofErr w:type="gramStart"/>
      <w:r>
        <w:t>SU</w:t>
      </w:r>
      <w:r w:rsidRPr="00E975BE">
        <w:rPr>
          <w:lang w:val="ru-RU"/>
        </w:rPr>
        <w:t>(</w:t>
      </w:r>
      <w:proofErr w:type="gramEnd"/>
      <w:r w:rsidRPr="00E975BE">
        <w:rPr>
          <w:lang w:val="ru-RU"/>
        </w:rPr>
        <w:t xml:space="preserve">2) × </w:t>
      </w:r>
      <w:r>
        <w:t>U</w:t>
      </w:r>
      <w:r w:rsidRPr="00E975BE">
        <w:rPr>
          <w:lang w:val="ru-RU"/>
        </w:rPr>
        <w:t xml:space="preserve">(1), которую </w:t>
      </w:r>
      <w:proofErr w:type="spellStart"/>
      <w:r w:rsidRPr="00E975BE">
        <w:rPr>
          <w:lang w:val="ru-RU"/>
        </w:rPr>
        <w:t>Вайнберг</w:t>
      </w:r>
      <w:proofErr w:type="spellEnd"/>
      <w:r w:rsidRPr="00E975BE">
        <w:rPr>
          <w:lang w:val="ru-RU"/>
        </w:rPr>
        <w:t xml:space="preserve"> разрабатывал в 1967 году, и показал, что ее можно </w:t>
      </w:r>
      <w:proofErr w:type="spellStart"/>
      <w:r w:rsidRPr="00E975BE">
        <w:rPr>
          <w:lang w:val="ru-RU"/>
        </w:rPr>
        <w:t>перенормировать</w:t>
      </w:r>
      <w:proofErr w:type="spellEnd"/>
      <w:r w:rsidRPr="00E975BE">
        <w:rPr>
          <w:lang w:val="ru-RU"/>
        </w:rPr>
        <w:t xml:space="preserve">.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думал применить теорию поля к сильному взаимодействию, но, когда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спросил у коллеги из </w:t>
      </w:r>
      <w:proofErr w:type="spellStart"/>
      <w:r w:rsidRPr="00E975BE">
        <w:rPr>
          <w:lang w:val="ru-RU"/>
        </w:rPr>
        <w:t>ЦЕРНа</w:t>
      </w:r>
      <w:proofErr w:type="spellEnd"/>
      <w:r w:rsidRPr="00E975BE">
        <w:rPr>
          <w:lang w:val="ru-RU"/>
        </w:rPr>
        <w:t xml:space="preserve">, знает ли он о других применениях теории </w:t>
      </w:r>
      <w:proofErr w:type="gramStart"/>
      <w:r>
        <w:t>SU</w:t>
      </w:r>
      <w:r w:rsidRPr="00E975BE">
        <w:rPr>
          <w:lang w:val="ru-RU"/>
        </w:rPr>
        <w:t>(</w:t>
      </w:r>
      <w:proofErr w:type="gramEnd"/>
      <w:r w:rsidRPr="00E975BE">
        <w:rPr>
          <w:lang w:val="ru-RU"/>
        </w:rPr>
        <w:t xml:space="preserve">2) × </w:t>
      </w:r>
      <w:r>
        <w:t>U</w:t>
      </w:r>
      <w:r w:rsidRPr="00E975BE">
        <w:rPr>
          <w:lang w:val="ru-RU"/>
        </w:rPr>
        <w:t xml:space="preserve">(1), его отправили к статье </w:t>
      </w:r>
      <w:proofErr w:type="spellStart"/>
      <w:r w:rsidRPr="00E975BE">
        <w:rPr>
          <w:lang w:val="ru-RU"/>
        </w:rPr>
        <w:t>Вайнберга</w:t>
      </w:r>
      <w:proofErr w:type="spellEnd"/>
      <w:r w:rsidRPr="00E975BE">
        <w:rPr>
          <w:lang w:val="ru-RU"/>
        </w:rPr>
        <w:t xml:space="preserve">.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и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поняли, что они получили полностью перенормируемую квантовую теорию поля для </w:t>
      </w:r>
      <w:proofErr w:type="spellStart"/>
      <w:r w:rsidRPr="00E975BE">
        <w:rPr>
          <w:lang w:val="ru-RU"/>
        </w:rPr>
        <w:t>электрослабого</w:t>
      </w:r>
      <w:proofErr w:type="spellEnd"/>
      <w:r w:rsidRPr="00E975BE">
        <w:rPr>
          <w:lang w:val="ru-RU"/>
        </w:rPr>
        <w:t xml:space="preserve"> взаимодействия.</w:t>
      </w:r>
    </w:p>
    <w:p w14:paraId="1AA6587D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>Это был настоящий прорыв. «Психологический эффект от доказательства перенормируемости был огромен»,</w:t>
      </w:r>
      <w:r>
        <w:t> </w:t>
      </w:r>
      <w:r w:rsidRPr="00E975BE">
        <w:rPr>
          <w:lang w:val="ru-RU"/>
        </w:rPr>
        <w:t xml:space="preserve">– написал </w:t>
      </w:r>
      <w:proofErr w:type="spellStart"/>
      <w:r w:rsidRPr="00E975BE">
        <w:rPr>
          <w:lang w:val="ru-RU"/>
        </w:rPr>
        <w:t>Велтман</w:t>
      </w:r>
      <w:proofErr w:type="spellEnd"/>
      <w:r w:rsidRPr="00E975BE">
        <w:rPr>
          <w:lang w:val="ru-RU"/>
        </w:rPr>
        <w:t xml:space="preserve"> несколько лет спустя</w:t>
      </w:r>
      <w:r w:rsidRPr="00614F81">
        <w:rPr>
          <w:position w:val="6"/>
          <w:sz w:val="20"/>
          <w:szCs w:val="18"/>
        </w:rPr>
        <w:footnoteReference w:id="6"/>
      </w:r>
      <w:r w:rsidRPr="00E975BE">
        <w:rPr>
          <w:lang w:val="ru-RU"/>
        </w:rPr>
        <w:t xml:space="preserve">. На самом деле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продемонстрировал, что калибровочные теории Янга – Миллса в принципе поддаются перенормировке. Локальные калибровочные теории фактически являются единственным классом теорий поля, которые можно </w:t>
      </w:r>
      <w:proofErr w:type="spellStart"/>
      <w:r w:rsidRPr="00E975BE">
        <w:rPr>
          <w:lang w:val="ru-RU"/>
        </w:rPr>
        <w:t>перенормировать</w:t>
      </w:r>
      <w:proofErr w:type="spellEnd"/>
      <w:r w:rsidRPr="00E975BE">
        <w:rPr>
          <w:lang w:val="ru-RU"/>
        </w:rPr>
        <w:t>.</w:t>
      </w:r>
    </w:p>
    <w:p w14:paraId="7A9D7E43" w14:textId="77777777" w:rsidR="00E975BE" w:rsidRPr="00E975BE" w:rsidRDefault="00E975BE" w:rsidP="00E975BE">
      <w:pPr>
        <w:rPr>
          <w:lang w:val="ru-RU"/>
        </w:rPr>
      </w:pPr>
      <w:r w:rsidRPr="00E975BE">
        <w:rPr>
          <w:lang w:val="ru-RU"/>
        </w:rPr>
        <w:t xml:space="preserve">’т </w:t>
      </w:r>
      <w:proofErr w:type="spellStart"/>
      <w:r w:rsidRPr="00E975BE">
        <w:rPr>
          <w:lang w:val="ru-RU"/>
        </w:rPr>
        <w:t>Хоофту</w:t>
      </w:r>
      <w:proofErr w:type="spellEnd"/>
      <w:r w:rsidRPr="00E975BE">
        <w:rPr>
          <w:lang w:val="ru-RU"/>
        </w:rPr>
        <w:t xml:space="preserve"> было всего 25 лет. Сначала </w:t>
      </w:r>
      <w:proofErr w:type="spellStart"/>
      <w:r w:rsidRPr="00E975BE">
        <w:rPr>
          <w:lang w:val="ru-RU"/>
        </w:rPr>
        <w:t>Глэшоу</w:t>
      </w:r>
      <w:proofErr w:type="spellEnd"/>
      <w:r w:rsidRPr="00E975BE">
        <w:rPr>
          <w:lang w:val="ru-RU"/>
        </w:rPr>
        <w:t xml:space="preserve"> не понял доказательства. О ’т </w:t>
      </w:r>
      <w:proofErr w:type="spellStart"/>
      <w:r w:rsidRPr="00E975BE">
        <w:rPr>
          <w:lang w:val="ru-RU"/>
        </w:rPr>
        <w:t>Хоофте</w:t>
      </w:r>
      <w:proofErr w:type="spellEnd"/>
      <w:r w:rsidRPr="00E975BE">
        <w:rPr>
          <w:lang w:val="ru-RU"/>
        </w:rPr>
        <w:t xml:space="preserve"> он сказал: «Либо этот парень полный идиот, либо он величайший гений физики за много лет»</w:t>
      </w:r>
      <w:r w:rsidRPr="00614F81">
        <w:rPr>
          <w:position w:val="6"/>
          <w:sz w:val="20"/>
          <w:szCs w:val="18"/>
        </w:rPr>
        <w:footnoteReference w:id="7"/>
      </w:r>
      <w:r w:rsidRPr="00E975BE">
        <w:rPr>
          <w:lang w:val="ru-RU"/>
        </w:rPr>
        <w:t xml:space="preserve">. </w:t>
      </w:r>
      <w:proofErr w:type="spellStart"/>
      <w:r w:rsidRPr="00E975BE">
        <w:rPr>
          <w:lang w:val="ru-RU"/>
        </w:rPr>
        <w:t>Вайнберг</w:t>
      </w:r>
      <w:proofErr w:type="spellEnd"/>
      <w:r w:rsidRPr="00E975BE">
        <w:rPr>
          <w:lang w:val="ru-RU"/>
        </w:rPr>
        <w:t xml:space="preserve"> сначала не поверил, но, когда увидел, что его коллега-теоретик отнесся к работе ’т </w:t>
      </w:r>
      <w:proofErr w:type="spellStart"/>
      <w:r w:rsidRPr="00E975BE">
        <w:rPr>
          <w:lang w:val="ru-RU"/>
        </w:rPr>
        <w:t>Хоофта</w:t>
      </w:r>
      <w:proofErr w:type="spellEnd"/>
      <w:r w:rsidRPr="00E975BE">
        <w:rPr>
          <w:lang w:val="ru-RU"/>
        </w:rPr>
        <w:t xml:space="preserve"> серьезно, решил приглядеться к ней поближе. И она его сразу убедила.</w:t>
      </w:r>
    </w:p>
    <w:p w14:paraId="2BDBBCB4" w14:textId="54BDF0DE" w:rsidR="00C27E14" w:rsidRPr="00E975BE" w:rsidRDefault="00E975BE" w:rsidP="00614F81">
      <w:pPr>
        <w:rPr>
          <w:lang w:val="ru-RU"/>
        </w:rPr>
      </w:pPr>
      <w:r w:rsidRPr="00E975BE">
        <w:rPr>
          <w:lang w:val="ru-RU"/>
        </w:rPr>
        <w:t xml:space="preserve">’т </w:t>
      </w:r>
      <w:proofErr w:type="spellStart"/>
      <w:r w:rsidRPr="00E975BE">
        <w:rPr>
          <w:lang w:val="ru-RU"/>
        </w:rPr>
        <w:t>Хоофта</w:t>
      </w:r>
      <w:proofErr w:type="spellEnd"/>
      <w:r w:rsidRPr="00E975BE">
        <w:rPr>
          <w:lang w:val="ru-RU"/>
        </w:rPr>
        <w:t xml:space="preserve"> назначили доцентом кафедры </w:t>
      </w:r>
      <w:proofErr w:type="spellStart"/>
      <w:r w:rsidRPr="00E975BE">
        <w:rPr>
          <w:lang w:val="ru-RU"/>
        </w:rPr>
        <w:t>Утрехтского</w:t>
      </w:r>
      <w:proofErr w:type="spellEnd"/>
      <w:r w:rsidRPr="00E975BE">
        <w:rPr>
          <w:lang w:val="ru-RU"/>
        </w:rPr>
        <w:t xml:space="preserve"> университета. Наконец-то </w:t>
      </w:r>
      <w:proofErr w:type="gramStart"/>
      <w:r w:rsidRPr="00E975BE">
        <w:rPr>
          <w:i/>
          <w:iCs/>
          <w:lang w:val="ru-RU"/>
        </w:rPr>
        <w:t>все</w:t>
      </w:r>
      <w:r w:rsidRPr="00E975BE">
        <w:rPr>
          <w:lang w:val="ru-RU"/>
        </w:rPr>
        <w:t xml:space="preserve">  ингредиенты</w:t>
      </w:r>
      <w:proofErr w:type="gramEnd"/>
      <w:r w:rsidRPr="00E975BE">
        <w:rPr>
          <w:lang w:val="ru-RU"/>
        </w:rPr>
        <w:t xml:space="preserve"> теории были в наличии. Перенормируемая, спонтанно нарушаемая теория поля </w:t>
      </w:r>
      <w:proofErr w:type="gramStart"/>
      <w:r>
        <w:t>SU</w:t>
      </w:r>
      <w:r w:rsidRPr="00E975BE">
        <w:rPr>
          <w:lang w:val="ru-RU"/>
        </w:rPr>
        <w:t>(</w:t>
      </w:r>
      <w:proofErr w:type="gramEnd"/>
      <w:r w:rsidRPr="00E975BE">
        <w:rPr>
          <w:lang w:val="ru-RU"/>
        </w:rPr>
        <w:t xml:space="preserve">2) × </w:t>
      </w:r>
      <w:r>
        <w:t>U</w:t>
      </w:r>
      <w:r w:rsidRPr="00E975BE">
        <w:rPr>
          <w:lang w:val="ru-RU"/>
        </w:rPr>
        <w:t xml:space="preserve">(1) для слабого и электромагнитного взаимодействия уже маячила на горизонте. Массы </w:t>
      </w:r>
      <w:r>
        <w:t>W</w:t>
      </w:r>
      <w:r w:rsidRPr="00E975BE">
        <w:rPr>
          <w:lang w:val="ru-RU"/>
        </w:rPr>
        <w:t xml:space="preserve">±– и </w:t>
      </w:r>
      <w:r>
        <w:t>Z</w:t>
      </w:r>
      <w:r w:rsidRPr="00E975BE">
        <w:rPr>
          <w:lang w:val="ru-RU"/>
        </w:rPr>
        <w:t xml:space="preserve">0-бозонов возникли «естественно из применения механизма </w:t>
      </w:r>
      <w:proofErr w:type="spellStart"/>
      <w:r w:rsidRPr="00E975BE">
        <w:rPr>
          <w:lang w:val="ru-RU"/>
        </w:rPr>
        <w:t>Хиггса</w:t>
      </w:r>
      <w:proofErr w:type="spellEnd"/>
      <w:r w:rsidRPr="00E975BE">
        <w:rPr>
          <w:lang w:val="ru-RU"/>
        </w:rPr>
        <w:t xml:space="preserve">». Еще оставались некоторые аномалии, но ’т </w:t>
      </w:r>
      <w:proofErr w:type="spellStart"/>
      <w:r w:rsidRPr="00E975BE">
        <w:rPr>
          <w:lang w:val="ru-RU"/>
        </w:rPr>
        <w:t>Хоофт</w:t>
      </w:r>
      <w:proofErr w:type="spellEnd"/>
      <w:r w:rsidRPr="00E975BE">
        <w:rPr>
          <w:lang w:val="ru-RU"/>
        </w:rPr>
        <w:t xml:space="preserve"> указал в сноске в опубликованной статье, что они не делают теорию </w:t>
      </w:r>
      <w:proofErr w:type="spellStart"/>
      <w:r w:rsidRPr="00E975BE">
        <w:rPr>
          <w:lang w:val="ru-RU"/>
        </w:rPr>
        <w:t>неперенормируемой</w:t>
      </w:r>
      <w:proofErr w:type="spellEnd"/>
      <w:r w:rsidRPr="00E975BE">
        <w:rPr>
          <w:lang w:val="ru-RU"/>
        </w:rPr>
        <w:t>. «Конечно,</w:t>
      </w:r>
      <w:r>
        <w:t> </w:t>
      </w:r>
      <w:r w:rsidRPr="00E975BE">
        <w:rPr>
          <w:lang w:val="ru-RU"/>
        </w:rPr>
        <w:t>– писал он много лет спустя,</w:t>
      </w:r>
      <w:r>
        <w:t> </w:t>
      </w:r>
      <w:r w:rsidRPr="00E975BE">
        <w:rPr>
          <w:lang w:val="ru-RU"/>
        </w:rPr>
        <w:t>– это нужно понимать так, что перенормируемость можно восстановить за счет добавления необходимого количества разного рода фермионов (кварков), но, признаюсь, я даже думал, что, может быть, это и не понадобится»</w:t>
      </w:r>
      <w:r w:rsidRPr="00614F81">
        <w:rPr>
          <w:position w:val="6"/>
          <w:sz w:val="20"/>
          <w:szCs w:val="18"/>
        </w:rPr>
        <w:footnoteReference w:id="8"/>
      </w:r>
      <w:r w:rsidRPr="00614F81">
        <w:rPr>
          <w:sz w:val="20"/>
          <w:szCs w:val="18"/>
          <w:lang w:val="ru-RU"/>
        </w:rPr>
        <w:t>.</w:t>
      </w:r>
      <w:r w:rsidRPr="00E975BE">
        <w:rPr>
          <w:lang w:val="ru-RU"/>
        </w:rPr>
        <w:t xml:space="preserve"> Оставшиеся аномалии можно было устранить, добавив в модель несколько кварков.</w:t>
      </w:r>
    </w:p>
    <w:sectPr w:rsidR="00C27E14" w:rsidRPr="00E9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B8A47" w14:textId="77777777" w:rsidR="00740F3B" w:rsidRDefault="00740F3B" w:rsidP="00E975BE">
      <w:pPr>
        <w:spacing w:after="0" w:line="240" w:lineRule="auto"/>
      </w:pPr>
      <w:r>
        <w:separator/>
      </w:r>
    </w:p>
  </w:endnote>
  <w:endnote w:type="continuationSeparator" w:id="0">
    <w:p w14:paraId="6A9FDC80" w14:textId="77777777" w:rsidR="00740F3B" w:rsidRDefault="00740F3B" w:rsidP="00E9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0E55B" w14:textId="77777777" w:rsidR="00740F3B" w:rsidRDefault="00740F3B" w:rsidP="00E975BE">
      <w:pPr>
        <w:spacing w:after="0" w:line="240" w:lineRule="auto"/>
      </w:pPr>
      <w:r>
        <w:separator/>
      </w:r>
    </w:p>
  </w:footnote>
  <w:footnote w:type="continuationSeparator" w:id="0">
    <w:p w14:paraId="257B7780" w14:textId="77777777" w:rsidR="00740F3B" w:rsidRDefault="00740F3B" w:rsidP="00E975BE">
      <w:pPr>
        <w:spacing w:after="0" w:line="240" w:lineRule="auto"/>
      </w:pPr>
      <w:r>
        <w:continuationSeparator/>
      </w:r>
    </w:p>
  </w:footnote>
  <w:footnote w:id="1">
    <w:p w14:paraId="29C2150A" w14:textId="4B8FE369" w:rsidR="00E975BE" w:rsidRDefault="00E975BE" w:rsidP="00E975BE">
      <w:pPr>
        <w:pStyle w:val="FootNote"/>
      </w:pPr>
      <w:r>
        <w:rPr>
          <w:position w:val="6"/>
        </w:rPr>
        <w:footnoteRef/>
      </w:r>
      <w:r w:rsidRPr="00E975BE">
        <w:rPr>
          <w:lang w:val="en-US"/>
        </w:rPr>
        <w:t xml:space="preserve"> ’</w:t>
      </w:r>
      <w:r w:rsidRPr="00E975BE">
        <w:rPr>
          <w:i/>
          <w:iCs/>
          <w:lang w:val="en-US"/>
        </w:rPr>
        <w:t xml:space="preserve">t </w:t>
      </w:r>
      <w:proofErr w:type="spellStart"/>
      <w:r w:rsidRPr="00E975BE">
        <w:rPr>
          <w:i/>
          <w:iCs/>
          <w:lang w:val="en-US"/>
        </w:rPr>
        <w:t>Hooft</w:t>
      </w:r>
      <w:proofErr w:type="spellEnd"/>
      <w:r w:rsidRPr="00E975BE">
        <w:rPr>
          <w:i/>
          <w:iCs/>
          <w:lang w:val="en-US"/>
        </w:rPr>
        <w:t xml:space="preserve"> G.</w:t>
      </w:r>
      <w:r w:rsidRPr="00E975BE">
        <w:rPr>
          <w:lang w:val="en-US"/>
        </w:rPr>
        <w:t xml:space="preserve">  In Search of the Ultimate Building Blocks. </w:t>
      </w: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1997. P. 58.</w:t>
      </w:r>
    </w:p>
  </w:footnote>
  <w:footnote w:id="2">
    <w:p w14:paraId="4D27145F" w14:textId="044A38B4" w:rsidR="00E975BE" w:rsidRDefault="00E975BE" w:rsidP="00E975BE">
      <w:pPr>
        <w:pStyle w:val="FootNote"/>
      </w:pPr>
      <w:r>
        <w:rPr>
          <w:position w:val="6"/>
        </w:rPr>
        <w:footnoteRef/>
      </w:r>
      <w:r>
        <w:t xml:space="preserve"> </w:t>
      </w:r>
      <w:proofErr w:type="spellStart"/>
      <w:r>
        <w:t>Мартинус</w:t>
      </w:r>
      <w:proofErr w:type="spellEnd"/>
      <w:r>
        <w:t xml:space="preserve"> </w:t>
      </w:r>
      <w:proofErr w:type="spellStart"/>
      <w:r>
        <w:t>Велтман</w:t>
      </w:r>
      <w:proofErr w:type="spellEnd"/>
      <w:r>
        <w:t xml:space="preserve"> в личном разговоре с Эндрю </w:t>
      </w:r>
      <w:proofErr w:type="spellStart"/>
      <w:r>
        <w:t>Пикерингом</w:t>
      </w:r>
      <w:proofErr w:type="spellEnd"/>
      <w:r>
        <w:t xml:space="preserve">. Цит. по: </w:t>
      </w:r>
      <w:proofErr w:type="spellStart"/>
      <w:r>
        <w:rPr>
          <w:i/>
          <w:iCs/>
        </w:rPr>
        <w:t>Pickering</w:t>
      </w:r>
      <w:proofErr w:type="spellEnd"/>
      <w:r>
        <w:rPr>
          <w:i/>
          <w:iCs/>
        </w:rPr>
        <w:t>.</w:t>
      </w:r>
      <w:r>
        <w:t xml:space="preserve">  P. 178.</w:t>
      </w:r>
    </w:p>
  </w:footnote>
  <w:footnote w:id="3">
    <w:p w14:paraId="5400F0D9" w14:textId="2E6DF655" w:rsidR="00E975BE" w:rsidRDefault="00E975BE" w:rsidP="00E975BE">
      <w:pPr>
        <w:pStyle w:val="FootNote"/>
      </w:pPr>
      <w:r>
        <w:rPr>
          <w:position w:val="6"/>
        </w:rPr>
        <w:footnoteRef/>
      </w:r>
      <w:r>
        <w:t xml:space="preserve"> Непосредственно влияя на космологическую постоянную, впервые введенную в качестве поправочного множителя Эйнштейном в его уравнениях гравитационных полей. В космологической модели Большого взрыва ΛCDM космологическая постоянная (лямбда) управляет скоростью расширения пространства-времени</w:t>
      </w:r>
    </w:p>
  </w:footnote>
  <w:footnote w:id="4">
    <w:p w14:paraId="6D17A76E" w14:textId="5E973B12" w:rsidR="00E975BE" w:rsidRDefault="00E975BE" w:rsidP="00E975BE">
      <w:pPr>
        <w:pStyle w:val="FootNote"/>
      </w:pPr>
      <w:r>
        <w:rPr>
          <w:position w:val="6"/>
        </w:rPr>
        <w:footnoteRef/>
      </w:r>
      <w:r>
        <w:t xml:space="preserve"> Это голландская морская команда, которая значит, что надо убрать беспорядок. Позднее </w:t>
      </w:r>
      <w:proofErr w:type="spellStart"/>
      <w:r>
        <w:t>Велтман</w:t>
      </w:r>
      <w:proofErr w:type="spellEnd"/>
      <w:r>
        <w:t xml:space="preserve"> заявил, что это название он выбрал специально для того, чтобы досадить всем </w:t>
      </w:r>
      <w:proofErr w:type="spellStart"/>
      <w:r>
        <w:t>неголландцам</w:t>
      </w:r>
      <w:proofErr w:type="spellEnd"/>
      <w:r>
        <w:t>.</w:t>
      </w:r>
    </w:p>
  </w:footnote>
  <w:footnote w:id="5">
    <w:p w14:paraId="089EAF95" w14:textId="6AC20BB6" w:rsidR="00E975BE" w:rsidRPr="00E975BE" w:rsidRDefault="00E975BE" w:rsidP="00E975BE">
      <w:pPr>
        <w:pStyle w:val="FootNote"/>
        <w:rPr>
          <w:lang w:val="en-US"/>
        </w:rPr>
      </w:pPr>
      <w:r>
        <w:rPr>
          <w:position w:val="6"/>
        </w:rPr>
        <w:footnoteRef/>
      </w:r>
      <w:r>
        <w:t xml:space="preserve"> </w:t>
      </w:r>
      <w:proofErr w:type="spellStart"/>
      <w:r>
        <w:t>Герард</w:t>
      </w:r>
      <w:proofErr w:type="spellEnd"/>
      <w:r>
        <w:t xml:space="preserve"> ’т </w:t>
      </w:r>
      <w:proofErr w:type="spellStart"/>
      <w:r>
        <w:t>Хоофт</w:t>
      </w:r>
      <w:proofErr w:type="spellEnd"/>
      <w:r>
        <w:t xml:space="preserve">, интервью Роберту Кризу и Чарльзу Манну, 26 сентября 1984. </w:t>
      </w:r>
      <w:proofErr w:type="spellStart"/>
      <w:r>
        <w:t>Цит</w:t>
      </w:r>
      <w:proofErr w:type="spellEnd"/>
      <w:r w:rsidRPr="00E975BE">
        <w:rPr>
          <w:lang w:val="en-US"/>
        </w:rPr>
        <w:t xml:space="preserve">. </w:t>
      </w:r>
      <w:r>
        <w:t>по</w:t>
      </w:r>
      <w:r w:rsidRPr="00E975BE">
        <w:rPr>
          <w:lang w:val="en-US"/>
        </w:rPr>
        <w:t xml:space="preserve">: </w:t>
      </w:r>
      <w:r w:rsidRPr="00E975BE">
        <w:rPr>
          <w:i/>
          <w:iCs/>
          <w:lang w:val="en-US"/>
        </w:rPr>
        <w:t>Crease and Mann.</w:t>
      </w:r>
      <w:r w:rsidRPr="00E975BE">
        <w:rPr>
          <w:lang w:val="en-US"/>
        </w:rPr>
        <w:t xml:space="preserve">  P. 325–326.</w:t>
      </w:r>
    </w:p>
  </w:footnote>
  <w:footnote w:id="6">
    <w:p w14:paraId="26EE5B44" w14:textId="31482DB8" w:rsidR="00E975BE" w:rsidRDefault="00E975BE" w:rsidP="00E975BE">
      <w:pPr>
        <w:pStyle w:val="FootNote"/>
      </w:pPr>
      <w:r>
        <w:rPr>
          <w:position w:val="6"/>
        </w:rPr>
        <w:footnoteRef/>
      </w:r>
      <w:r w:rsidRPr="00E975BE">
        <w:rPr>
          <w:lang w:val="en-US"/>
        </w:rPr>
        <w:t xml:space="preserve"> </w:t>
      </w:r>
      <w:proofErr w:type="spellStart"/>
      <w:r w:rsidRPr="00E975BE">
        <w:rPr>
          <w:i/>
          <w:iCs/>
          <w:lang w:val="en-US"/>
        </w:rPr>
        <w:t>Weltman</w:t>
      </w:r>
      <w:proofErr w:type="spellEnd"/>
      <w:r w:rsidRPr="00E975BE">
        <w:rPr>
          <w:i/>
          <w:iCs/>
          <w:lang w:val="en-US"/>
        </w:rPr>
        <w:t xml:space="preserve"> M. // </w:t>
      </w:r>
      <w:proofErr w:type="spellStart"/>
      <w:r w:rsidRPr="00E975BE">
        <w:rPr>
          <w:i/>
          <w:iCs/>
          <w:lang w:val="en-US"/>
        </w:rPr>
        <w:t>Hoddeson</w:t>
      </w:r>
      <w:proofErr w:type="spellEnd"/>
      <w:r w:rsidRPr="00E975BE">
        <w:rPr>
          <w:i/>
          <w:iCs/>
          <w:lang w:val="en-US"/>
        </w:rPr>
        <w:t xml:space="preserve"> et al.</w:t>
      </w:r>
      <w:r w:rsidRPr="00E975BE">
        <w:rPr>
          <w:lang w:val="en-US"/>
        </w:rPr>
        <w:t xml:space="preserve">  </w:t>
      </w:r>
      <w:r>
        <w:t>P. 173.</w:t>
      </w:r>
    </w:p>
  </w:footnote>
  <w:footnote w:id="7">
    <w:p w14:paraId="4BC6ECE3" w14:textId="390EB533" w:rsidR="00E975BE" w:rsidRPr="00E975BE" w:rsidRDefault="00E975BE" w:rsidP="00E975BE">
      <w:pPr>
        <w:pStyle w:val="FootNote"/>
        <w:rPr>
          <w:lang w:val="en-US"/>
        </w:rPr>
      </w:pPr>
      <w:r>
        <w:rPr>
          <w:position w:val="6"/>
        </w:rPr>
        <w:footnoteRef/>
      </w:r>
      <w:r>
        <w:t xml:space="preserve"> Шелдон </w:t>
      </w:r>
      <w:proofErr w:type="spellStart"/>
      <w:r>
        <w:t>Глэшоу</w:t>
      </w:r>
      <w:proofErr w:type="spellEnd"/>
      <w:r>
        <w:t xml:space="preserve">, процитировано Дэвидом </w:t>
      </w:r>
      <w:proofErr w:type="spellStart"/>
      <w:r>
        <w:t>Политцером</w:t>
      </w:r>
      <w:proofErr w:type="spellEnd"/>
      <w:r>
        <w:t xml:space="preserve">, интервью Роберту Кризу и Чарльзу Манну, 21 февраля 1985. </w:t>
      </w:r>
      <w:proofErr w:type="spellStart"/>
      <w:r>
        <w:t>Цит</w:t>
      </w:r>
      <w:proofErr w:type="spellEnd"/>
      <w:r w:rsidRPr="00E975BE">
        <w:rPr>
          <w:lang w:val="en-US"/>
        </w:rPr>
        <w:t xml:space="preserve">. </w:t>
      </w:r>
      <w:r>
        <w:t>по</w:t>
      </w:r>
      <w:r w:rsidRPr="00E975BE">
        <w:rPr>
          <w:lang w:val="en-US"/>
        </w:rPr>
        <w:t xml:space="preserve">: </w:t>
      </w:r>
      <w:r w:rsidRPr="00E975BE">
        <w:rPr>
          <w:i/>
          <w:iCs/>
          <w:lang w:val="en-US"/>
        </w:rPr>
        <w:t>Crease and Mann. P.</w:t>
      </w:r>
      <w:r w:rsidRPr="00E975BE">
        <w:rPr>
          <w:lang w:val="en-US"/>
        </w:rPr>
        <w:t xml:space="preserve">  326.</w:t>
      </w:r>
    </w:p>
  </w:footnote>
  <w:footnote w:id="8">
    <w:p w14:paraId="5DCC6789" w14:textId="1D655D6D" w:rsidR="00E975BE" w:rsidRPr="00E975BE" w:rsidRDefault="00E975BE" w:rsidP="00E975BE">
      <w:pPr>
        <w:pStyle w:val="FootNote"/>
        <w:rPr>
          <w:lang w:val="en-US"/>
        </w:rPr>
      </w:pPr>
      <w:r>
        <w:rPr>
          <w:position w:val="6"/>
        </w:rPr>
        <w:footnoteRef/>
      </w:r>
      <w:r w:rsidRPr="00E975BE">
        <w:rPr>
          <w:lang w:val="en-US"/>
        </w:rPr>
        <w:t xml:space="preserve"> </w:t>
      </w:r>
      <w:proofErr w:type="spellStart"/>
      <w:r w:rsidRPr="00E975BE">
        <w:rPr>
          <w:i/>
          <w:iCs/>
          <w:lang w:val="en-US"/>
        </w:rPr>
        <w:t>Hooft</w:t>
      </w:r>
      <w:proofErr w:type="spellEnd"/>
      <w:r w:rsidRPr="00E975BE">
        <w:rPr>
          <w:i/>
          <w:iCs/>
          <w:lang w:val="en-US"/>
        </w:rPr>
        <w:t xml:space="preserve"> G. // </w:t>
      </w:r>
      <w:proofErr w:type="spellStart"/>
      <w:r w:rsidRPr="00E975BE">
        <w:rPr>
          <w:i/>
          <w:iCs/>
          <w:lang w:val="en-US"/>
        </w:rPr>
        <w:t>Hoddeson</w:t>
      </w:r>
      <w:proofErr w:type="spellEnd"/>
      <w:r w:rsidRPr="00E975BE">
        <w:rPr>
          <w:i/>
          <w:iCs/>
          <w:lang w:val="en-US"/>
        </w:rPr>
        <w:t>, et al.</w:t>
      </w:r>
      <w:r w:rsidRPr="00E975BE">
        <w:rPr>
          <w:lang w:val="en-US"/>
        </w:rPr>
        <w:t xml:space="preserve">  P. 192.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BE"/>
    <w:rsid w:val="001006C6"/>
    <w:rsid w:val="00343343"/>
    <w:rsid w:val="004626E8"/>
    <w:rsid w:val="00534503"/>
    <w:rsid w:val="00614F81"/>
    <w:rsid w:val="00666E59"/>
    <w:rsid w:val="00740F3B"/>
    <w:rsid w:val="00793C31"/>
    <w:rsid w:val="00CE2C58"/>
    <w:rsid w:val="00E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C07B"/>
  <w15:chartTrackingRefBased/>
  <w15:docId w15:val="{F5932828-A1FB-4759-840F-4246A4ED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E59"/>
    <w:rPr>
      <w:rFonts w:ascii="Times New Roman" w:hAnsi="Times New Roman" w:cs="Times New Roman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93C31"/>
    <w:pPr>
      <w:widowControl w:val="0"/>
      <w:spacing w:after="100"/>
      <w:jc w:val="both"/>
      <w:outlineLvl w:val="0"/>
    </w:pPr>
    <w:rPr>
      <w:rFonts w:eastAsia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C31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a3">
    <w:name w:val="caption"/>
    <w:aliases w:val="Название таблицы"/>
    <w:basedOn w:val="a"/>
    <w:next w:val="a"/>
    <w:autoRedefine/>
    <w:uiPriority w:val="35"/>
    <w:unhideWhenUsed/>
    <w:qFormat/>
    <w:rsid w:val="00534503"/>
    <w:pPr>
      <w:keepNext/>
      <w:spacing w:after="200" w:line="240" w:lineRule="auto"/>
      <w:jc w:val="right"/>
    </w:pPr>
    <w:rPr>
      <w:i/>
      <w:iCs/>
      <w:sz w:val="28"/>
      <w:szCs w:val="18"/>
    </w:rPr>
  </w:style>
  <w:style w:type="paragraph" w:styleId="a4">
    <w:name w:val="Normal (Web)"/>
    <w:basedOn w:val="a"/>
    <w:uiPriority w:val="99"/>
    <w:unhideWhenUsed/>
    <w:rsid w:val="00E975BE"/>
    <w:pPr>
      <w:spacing w:before="100" w:beforeAutospacing="1" w:after="100" w:afterAutospacing="1" w:line="240" w:lineRule="auto"/>
    </w:pPr>
    <w:rPr>
      <w:rFonts w:eastAsia="Times New Roman"/>
      <w:szCs w:val="24"/>
      <w:lang w:val="ru-RU"/>
    </w:rPr>
  </w:style>
  <w:style w:type="character" w:styleId="a5">
    <w:name w:val="Emphasis"/>
    <w:basedOn w:val="a0"/>
    <w:uiPriority w:val="20"/>
    <w:qFormat/>
    <w:rsid w:val="00E975BE"/>
    <w:rPr>
      <w:i/>
      <w:iCs/>
    </w:rPr>
  </w:style>
  <w:style w:type="character" w:styleId="a6">
    <w:name w:val="Hyperlink"/>
    <w:basedOn w:val="a0"/>
    <w:uiPriority w:val="99"/>
    <w:semiHidden/>
    <w:unhideWhenUsed/>
    <w:rsid w:val="00E975BE"/>
    <w:rPr>
      <w:color w:val="0000FF"/>
      <w:u w:val="single"/>
    </w:rPr>
  </w:style>
  <w:style w:type="character" w:customStyle="1" w:styleId="comma">
    <w:name w:val="comma"/>
    <w:basedOn w:val="a0"/>
    <w:rsid w:val="00E975BE"/>
  </w:style>
  <w:style w:type="paragraph" w:customStyle="1" w:styleId="FootNote">
    <w:name w:val="FootNote"/>
    <w:next w:val="a"/>
    <w:uiPriority w:val="99"/>
    <w:rsid w:val="00E975BE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2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menty.ru/bookclub/publisher/5183858/Tsentrpoligra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Фрадкин</dc:creator>
  <cp:keywords/>
  <dc:description/>
  <cp:lastModifiedBy>Валерий Фрадкин</cp:lastModifiedBy>
  <cp:revision>1</cp:revision>
  <dcterms:created xsi:type="dcterms:W3CDTF">2021-01-05T20:48:00Z</dcterms:created>
  <dcterms:modified xsi:type="dcterms:W3CDTF">2021-01-05T21:00:00Z</dcterms:modified>
</cp:coreProperties>
</file>